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2D3" w:rsidRDefault="007705C8">
      <w:pPr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Раскрытие информации по производству электроэнергии (мощности) Архангельским филиалом ПАО «Россети Северо-Запад» на 2025 год в соответствии со Стандартом раскрытия информации субъектами оптового и розничных рынков электрической энергии, утвержденным постановлением Правительства РФ от 21.01.2004 № 24.</w:t>
      </w:r>
    </w:p>
    <w:p w:rsidR="00D452D3" w:rsidRDefault="00D452D3">
      <w:pPr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452D3" w:rsidRDefault="007705C8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в соответствии с П. 35 </w:t>
      </w:r>
    </w:p>
    <w:p w:rsidR="00D452D3" w:rsidRDefault="00D452D3">
      <w:pPr>
        <w:tabs>
          <w:tab w:val="left" w:pos="993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D452D3" w:rsidRDefault="007705C8">
      <w:pPr>
        <w:numPr>
          <w:ilvl w:val="1"/>
          <w:numId w:val="2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п.п а) Информация о тарифах: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D452D3"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D3" w:rsidRDefault="00770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 регулирования, принявшего решение об утверждении тарифа на электроэнергию, отпускаемую от Мезенской ДЭС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Агентство по тарифам и ценам Архангельской области </w:t>
            </w:r>
          </w:p>
        </w:tc>
      </w:tr>
      <w:tr w:rsidR="00D452D3"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D3" w:rsidRDefault="00770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(дата, номер) решения об утверждении тарифа на электроэнергию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от 29.11.2024</w:t>
            </w:r>
          </w:p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65-э/10</w:t>
            </w:r>
          </w:p>
        </w:tc>
      </w:tr>
      <w:tr w:rsidR="00D452D3"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D3" w:rsidRDefault="00770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действия установленного тарифа на электроэнергию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01.01.2025 по 31.12.2025</w:t>
            </w:r>
          </w:p>
        </w:tc>
      </w:tr>
      <w:tr w:rsidR="00D452D3"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2D3" w:rsidRDefault="00770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официального опубликования решения об установлении тарифа на электроэнергию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52D3" w:rsidRDefault="007705C8">
            <w:pPr>
              <w:rPr>
                <w:rStyle w:val="af1"/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hyperlink r:id="rId7" w:history="1">
              <w:r>
                <w:rPr>
                  <w:rStyle w:val="af1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http</w:t>
              </w:r>
              <w:r>
                <w:rPr>
                  <w:rStyle w:val="af1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://</w:t>
              </w:r>
              <w:r>
                <w:rPr>
                  <w:rStyle w:val="af1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publication</w:t>
              </w:r>
              <w:r>
                <w:rPr>
                  <w:rStyle w:val="af1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.</w:t>
              </w:r>
              <w:r>
                <w:rPr>
                  <w:rStyle w:val="af1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pravo</w:t>
              </w:r>
              <w:r>
                <w:rPr>
                  <w:rStyle w:val="af1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.</w:t>
              </w:r>
              <w:r>
                <w:rPr>
                  <w:rStyle w:val="af1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gov</w:t>
              </w:r>
              <w:r>
                <w:rPr>
                  <w:rStyle w:val="af1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.</w:t>
              </w:r>
              <w:r>
                <w:rPr>
                  <w:rStyle w:val="af1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ru</w:t>
              </w:r>
              <w:r>
                <w:rPr>
                  <w:rStyle w:val="af1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/</w:t>
              </w:r>
              <w:r>
                <w:rPr>
                  <w:rStyle w:val="af1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Search</w:t>
              </w:r>
            </w:hyperlink>
          </w:p>
          <w:p w:rsidR="00D452D3" w:rsidRDefault="00D4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452D3" w:rsidRDefault="00D4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52D3" w:rsidRDefault="00D4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52D3" w:rsidRDefault="00D4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52D3" w:rsidRDefault="007705C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  <w:lang w:eastAsia="ru-RU"/>
        </w:rPr>
        <w:t>Величина установленного тарифа на электроэнергию:</w:t>
      </w:r>
    </w:p>
    <w:p w:rsidR="00D452D3" w:rsidRDefault="00D452D3">
      <w:pPr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1"/>
        <w:tblW w:w="9606" w:type="dxa"/>
        <w:tblLook w:val="04A0" w:firstRow="1" w:lastRow="0" w:firstColumn="1" w:lastColumn="0" w:noHBand="0" w:noVBand="1"/>
      </w:tblPr>
      <w:tblGrid>
        <w:gridCol w:w="694"/>
        <w:gridCol w:w="2675"/>
        <w:gridCol w:w="1984"/>
        <w:gridCol w:w="2126"/>
        <w:gridCol w:w="2127"/>
      </w:tblGrid>
      <w:tr w:rsidR="00D452D3">
        <w:trPr>
          <w:trHeight w:val="87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452D3" w:rsidRDefault="00770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 w:type="textWrapping" w:clear="all"/>
              <w:t>п/п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D452D3" w:rsidRDefault="00D45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Цена</w:t>
            </w:r>
          </w:p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(тариф)</w:t>
            </w:r>
          </w:p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полугодие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</w:tcPr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Цена</w:t>
            </w:r>
          </w:p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(тариф)</w:t>
            </w:r>
          </w:p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полугодие</w:t>
            </w:r>
          </w:p>
        </w:tc>
      </w:tr>
      <w:tr w:rsidR="00D452D3">
        <w:trPr>
          <w:trHeight w:val="30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452D3">
        <w:trPr>
          <w:trHeight w:val="98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52D3" w:rsidRDefault="00770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36,89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D452D3" w:rsidRDefault="00D45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452D3" w:rsidRDefault="00770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40,91</w:t>
            </w:r>
          </w:p>
        </w:tc>
      </w:tr>
    </w:tbl>
    <w:p w:rsidR="00D452D3" w:rsidRDefault="00D452D3">
      <w:pPr>
        <w:tabs>
          <w:tab w:val="left" w:pos="851"/>
          <w:tab w:val="left" w:pos="993"/>
        </w:tabs>
        <w:ind w:left="1080"/>
        <w:jc w:val="both"/>
        <w:rPr>
          <w:rFonts w:ascii="Times New Roman" w:hAnsi="Times New Roman"/>
          <w:sz w:val="24"/>
          <w:szCs w:val="24"/>
        </w:rPr>
      </w:pPr>
    </w:p>
    <w:p w:rsidR="00D452D3" w:rsidRDefault="007705C8">
      <w:pPr>
        <w:numPr>
          <w:ilvl w:val="1"/>
          <w:numId w:val="2"/>
        </w:numPr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п.п б) информация о выбросах загрязняющих веществ: В НВВ на 2025 год включена плата за выбросы в объеме 1,8 тыс. руб.</w:t>
      </w:r>
      <w:r w:rsidR="00CB1A92">
        <w:rPr>
          <w:rFonts w:ascii="Times New Roman" w:hAnsi="Times New Roman"/>
          <w:sz w:val="24"/>
          <w:szCs w:val="24"/>
        </w:rPr>
        <w:t>, факт за 2025 год – 0,9 тыс.руб.</w:t>
      </w:r>
    </w:p>
    <w:p w:rsidR="00D452D3" w:rsidRDefault="00D452D3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122A" w:rsidRDefault="0046122A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122A" w:rsidRDefault="0046122A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122A" w:rsidRDefault="0046122A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122A" w:rsidRDefault="0046122A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122A" w:rsidRDefault="0046122A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122A" w:rsidRDefault="0046122A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2D3" w:rsidRDefault="007705C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1.3.  п.п. в) информация об инвестиционных программах на 2025 год:</w:t>
      </w:r>
    </w:p>
    <w:p w:rsidR="00D452D3" w:rsidRDefault="007705C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НВВ включен объем амортизационных отчислений в сумме </w:t>
      </w:r>
      <w:r>
        <w:rPr>
          <w:rFonts w:ascii="Times New Roman" w:hAnsi="Times New Roman"/>
          <w:sz w:val="24"/>
          <w:szCs w:val="24"/>
          <w:lang w:eastAsia="ru-RU"/>
        </w:rPr>
        <w:t xml:space="preserve">8 773,0 </w:t>
      </w:r>
      <w:r>
        <w:rPr>
          <w:rFonts w:ascii="Times New Roman" w:hAnsi="Times New Roman"/>
          <w:sz w:val="24"/>
          <w:szCs w:val="24"/>
        </w:rPr>
        <w:t>тыс. руб.</w:t>
      </w:r>
    </w:p>
    <w:p w:rsidR="00D452D3" w:rsidRDefault="00D452D3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276"/>
        <w:gridCol w:w="1417"/>
        <w:gridCol w:w="2127"/>
        <w:gridCol w:w="1701"/>
        <w:gridCol w:w="1134"/>
      </w:tblGrid>
      <w:tr w:rsidR="00D452D3">
        <w:trPr>
          <w:trHeight w:hRule="exact" w:val="69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инвестиционной программы, сроки начала и окончания реализации инвестиционной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утверждения инвестиционной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инвестиционной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органа исполнительной власти, утвердившего инвестиционную программу</w:t>
            </w:r>
          </w:p>
        </w:tc>
        <w:tc>
          <w:tcPr>
            <w:tcW w:w="496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об использовании инвестиционных средств за отчетный год</w:t>
            </w:r>
          </w:p>
        </w:tc>
      </w:tr>
      <w:tr w:rsidR="00D452D3">
        <w:trPr>
          <w:trHeight w:hRule="exact" w:val="2270"/>
        </w:trPr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52D3" w:rsidRDefault="00D452D3">
            <w:pPr>
              <w:numPr>
                <w:ilvl w:val="1"/>
                <w:numId w:val="2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52D3" w:rsidRDefault="00D452D3">
            <w:pPr>
              <w:numPr>
                <w:ilvl w:val="1"/>
                <w:numId w:val="2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52D3" w:rsidRDefault="00D452D3">
            <w:pPr>
              <w:numPr>
                <w:ilvl w:val="1"/>
                <w:numId w:val="2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D452D3">
            <w:pPr>
              <w:numPr>
                <w:ilvl w:val="1"/>
                <w:numId w:val="2"/>
              </w:num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sz="255" w:space="0" w:color="FFFFFF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использовании инвестиционных средств за отчетный год (тыс. руб.)</w:t>
            </w:r>
          </w:p>
        </w:tc>
        <w:tc>
          <w:tcPr>
            <w:tcW w:w="1134" w:type="dxa"/>
            <w:tcBorders>
              <w:top w:val="none" w:sz="255" w:space="0" w:color="FFFFFF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финансирования инвестиционной программы</w:t>
            </w:r>
          </w:p>
        </w:tc>
      </w:tr>
      <w:tr w:rsidR="00D452D3">
        <w:trPr>
          <w:trHeight w:hRule="exact" w:val="322"/>
        </w:trPr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452D3">
        <w:trPr>
          <w:trHeight w:val="26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инвестиционная программа ПАО «Россети Северо-Запад» на 2024 – 2028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утверждена в соответствии с приказом Минэнерго №19@ от 22.11.2024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надежное и бесперебойное энергоснабжение региона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Минэнерго 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D452D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D452D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D452D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52D3" w:rsidRDefault="00D452D3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"/>
          <w:szCs w:val="2"/>
        </w:rPr>
      </w:pPr>
    </w:p>
    <w:p w:rsidR="00D452D3" w:rsidRDefault="00D452D3">
      <w:pPr>
        <w:tabs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2D3" w:rsidRDefault="00D452D3">
      <w:pPr>
        <w:tabs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2D3" w:rsidRDefault="007705C8">
      <w:pPr>
        <w:tabs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п.п. г) информация о расходах электроэнергии на собственные и хозяйственные нужды в 2025 году: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39"/>
        <w:gridCol w:w="1704"/>
        <w:gridCol w:w="1776"/>
        <w:gridCol w:w="1528"/>
        <w:gridCol w:w="1818"/>
        <w:gridCol w:w="2515"/>
      </w:tblGrid>
      <w:tr w:rsidR="00D452D3">
        <w:trPr>
          <w:trHeight w:hRule="exact" w:val="337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 п/п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Наименование, реквизиты, тип электростанции</w:t>
            </w:r>
          </w:p>
        </w:tc>
        <w:tc>
          <w:tcPr>
            <w:tcW w:w="777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 электроэнергии (единица измерения - тыс. кВтч)</w:t>
            </w:r>
          </w:p>
        </w:tc>
      </w:tr>
      <w:tr w:rsidR="00D452D3">
        <w:trPr>
          <w:trHeight w:hRule="exact" w:val="28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D452D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D452D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собственные нужды</w:t>
            </w:r>
          </w:p>
        </w:tc>
        <w:tc>
          <w:tcPr>
            <w:tcW w:w="2552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хозяйственные нужды</w:t>
            </w:r>
          </w:p>
        </w:tc>
      </w:tr>
      <w:tr w:rsidR="00D452D3">
        <w:trPr>
          <w:trHeight w:hRule="exact" w:val="82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D452D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D452D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выработку электрической энергии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выработку тепловой энергии</w:t>
            </w:r>
          </w:p>
        </w:tc>
        <w:tc>
          <w:tcPr>
            <w:tcW w:w="2552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D452D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452D3">
        <w:trPr>
          <w:trHeight w:hRule="exact" w:val="301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D452D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D452D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452D3">
        <w:trPr>
          <w:trHeight w:hRule="exact" w:val="301"/>
        </w:trPr>
        <w:tc>
          <w:tcPr>
            <w:tcW w:w="74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D452D3">
        <w:trPr>
          <w:trHeight w:hRule="exact" w:val="638"/>
        </w:trPr>
        <w:tc>
          <w:tcPr>
            <w:tcW w:w="74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</w:p>
        </w:tc>
        <w:tc>
          <w:tcPr>
            <w:tcW w:w="15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Дизельная электростанция</w:t>
            </w:r>
          </w:p>
        </w:tc>
        <w:tc>
          <w:tcPr>
            <w:tcW w:w="18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A1194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452D3">
        <w:trPr>
          <w:trHeight w:hRule="exact" w:val="301"/>
        </w:trPr>
        <w:tc>
          <w:tcPr>
            <w:tcW w:w="74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8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 887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A1194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 785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25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</w:tr>
    </w:tbl>
    <w:p w:rsidR="00D452D3" w:rsidRDefault="00D452D3">
      <w:pPr>
        <w:tabs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452D3" w:rsidRDefault="00D452D3">
      <w:pPr>
        <w:tabs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452D3" w:rsidRDefault="00D452D3">
      <w:pPr>
        <w:tabs>
          <w:tab w:val="left" w:pos="851"/>
          <w:tab w:val="left" w:pos="1418"/>
        </w:tabs>
        <w:ind w:firstLine="709"/>
        <w:jc w:val="both"/>
      </w:pPr>
    </w:p>
    <w:p w:rsidR="007705C8" w:rsidRDefault="007705C8">
      <w:pPr>
        <w:tabs>
          <w:tab w:val="left" w:pos="851"/>
          <w:tab w:val="left" w:pos="1418"/>
        </w:tabs>
        <w:ind w:firstLine="709"/>
        <w:jc w:val="both"/>
      </w:pPr>
    </w:p>
    <w:p w:rsidR="007705C8" w:rsidRDefault="007705C8">
      <w:pPr>
        <w:tabs>
          <w:tab w:val="left" w:pos="851"/>
          <w:tab w:val="left" w:pos="1418"/>
        </w:tabs>
        <w:ind w:firstLine="709"/>
        <w:jc w:val="both"/>
      </w:pPr>
    </w:p>
    <w:p w:rsidR="007705C8" w:rsidRDefault="007705C8">
      <w:pPr>
        <w:tabs>
          <w:tab w:val="left" w:pos="851"/>
          <w:tab w:val="left" w:pos="1418"/>
        </w:tabs>
        <w:ind w:firstLine="709"/>
        <w:jc w:val="both"/>
      </w:pPr>
    </w:p>
    <w:p w:rsidR="007705C8" w:rsidRDefault="007705C8">
      <w:pPr>
        <w:tabs>
          <w:tab w:val="left" w:pos="851"/>
          <w:tab w:val="left" w:pos="1418"/>
        </w:tabs>
        <w:ind w:firstLine="709"/>
        <w:jc w:val="both"/>
      </w:pPr>
    </w:p>
    <w:p w:rsidR="00D452D3" w:rsidRDefault="007705C8">
      <w:pPr>
        <w:tabs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п.п. д) информация об используемом топливе в 2025 году: 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992"/>
        <w:gridCol w:w="851"/>
        <w:gridCol w:w="1276"/>
        <w:gridCol w:w="1701"/>
        <w:gridCol w:w="1134"/>
        <w:gridCol w:w="1559"/>
        <w:gridCol w:w="1276"/>
      </w:tblGrid>
      <w:tr w:rsidR="00D452D3">
        <w:trPr>
          <w:trHeight w:hRule="exact" w:val="1814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электростанции</w:t>
            </w:r>
          </w:p>
        </w:tc>
        <w:tc>
          <w:tcPr>
            <w:tcW w:w="992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используемого топлива</w:t>
            </w:r>
          </w:p>
        </w:tc>
        <w:tc>
          <w:tcPr>
            <w:tcW w:w="851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276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расход условного топлива, гут/кВтч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топлива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Общий расход топлива электростанции, тонн </w:t>
            </w:r>
          </w:p>
        </w:tc>
        <w:tc>
          <w:tcPr>
            <w:tcW w:w="1559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поставщике топлива (наименование, место нахождения)</w:t>
            </w:r>
          </w:p>
        </w:tc>
        <w:tc>
          <w:tcPr>
            <w:tcW w:w="1276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топливо тыс. руб.</w:t>
            </w:r>
          </w:p>
        </w:tc>
      </w:tr>
      <w:tr w:rsidR="00D452D3">
        <w:trPr>
          <w:trHeight w:hRule="exact" w:val="287"/>
        </w:trPr>
        <w:tc>
          <w:tcPr>
            <w:tcW w:w="1291" w:type="dxa"/>
            <w:tcBorders>
              <w:top w:val="none" w:sz="255" w:space="0" w:color="FFFFFF"/>
              <w:left w:val="single" w:sz="8" w:space="0" w:color="000000"/>
              <w:bottom w:val="none" w:sz="255" w:space="0" w:color="FFFFFF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05C8" w:rsidTr="007705C8">
        <w:trPr>
          <w:trHeight w:hRule="exact" w:val="1352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05C8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Дизельная электростанция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05C8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Дизельное топливо </w:t>
            </w:r>
          </w:p>
        </w:tc>
        <w:tc>
          <w:tcPr>
            <w:tcW w:w="85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7705C8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7705C8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352,07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one" w:sz="255" w:space="0" w:color="FFFFFF"/>
              <w:right w:val="single" w:sz="4" w:space="0" w:color="000000"/>
            </w:tcBorders>
            <w:vAlign w:val="center"/>
          </w:tcPr>
          <w:p w:rsidR="007705C8" w:rsidRDefault="007705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Дизельное топливо ЕВРО, зимнее, класс 2, экологический класс К5 (ДТ-З-К5);  ГОСТ Р 52368-2005 (ЕН 590:2009) с изменением № 1,2 (ГОСТ 32511-2013 (EN590:2009)) с изменением № 1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7705C8" w:rsidRDefault="007705C8" w:rsidP="009142A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3 713,99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one" w:sz="255" w:space="0" w:color="FFFFFF"/>
              <w:right w:val="single" w:sz="4" w:space="0" w:color="000000"/>
            </w:tcBorders>
            <w:vAlign w:val="center"/>
          </w:tcPr>
          <w:p w:rsidR="007705C8" w:rsidRDefault="0046122A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 w:rsidRPr="00626702">
              <w:rPr>
                <w:rFonts w:ascii="Times New Roman" w:hAnsi="Times New Roman"/>
                <w:sz w:val="20"/>
                <w:szCs w:val="20"/>
              </w:rPr>
              <w:t> ООО «Комплектация и поставка»,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626702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6702">
              <w:rPr>
                <w:rFonts w:ascii="Times New Roman" w:hAnsi="Times New Roman"/>
                <w:sz w:val="20"/>
                <w:szCs w:val="20"/>
              </w:rPr>
              <w:t>Санкт-Петербург</w:t>
            </w:r>
            <w:bookmarkStart w:id="0" w:name="_GoBack"/>
            <w:bookmarkEnd w:id="0"/>
            <w:r w:rsidR="007705C8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7705C8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401 387,7</w:t>
            </w:r>
          </w:p>
        </w:tc>
      </w:tr>
      <w:tr w:rsidR="007705C8" w:rsidTr="007705C8">
        <w:trPr>
          <w:trHeight w:hRule="exact" w:val="995"/>
        </w:trPr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5C8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5C8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7705C8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7705C8" w:rsidRDefault="00EA74E3" w:rsidP="00EA74E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 w:rsidRPr="00EA74E3">
              <w:rPr>
                <w:rFonts w:ascii="Times New Roman" w:hAnsi="Times New Roman"/>
              </w:rPr>
              <w:t>351,4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vMerge/>
            <w:tcBorders>
              <w:left w:val="none" w:sz="255" w:space="0" w:color="FFFFFF"/>
              <w:right w:val="single" w:sz="4" w:space="0" w:color="000000"/>
            </w:tcBorders>
            <w:vAlign w:val="center"/>
          </w:tcPr>
          <w:p w:rsidR="007705C8" w:rsidRDefault="007705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7705C8" w:rsidRDefault="00174794" w:rsidP="00174794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 w:rsidRPr="00174794">
              <w:rPr>
                <w:rFonts w:ascii="Times New Roman" w:hAnsi="Times New Roman"/>
              </w:rPr>
              <w:t>3 445,4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vMerge/>
            <w:tcBorders>
              <w:left w:val="none" w:sz="255" w:space="0" w:color="FFFFFF"/>
              <w:right w:val="single" w:sz="4" w:space="0" w:color="000000"/>
            </w:tcBorders>
            <w:vAlign w:val="center"/>
          </w:tcPr>
          <w:p w:rsidR="007705C8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7705C8" w:rsidRDefault="00174794" w:rsidP="00174794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74794">
              <w:rPr>
                <w:rFonts w:ascii="Times New Roman" w:eastAsia="Times New Roman" w:hAnsi="Times New Roman"/>
                <w:color w:val="000000"/>
              </w:rPr>
              <w:t>376</w:t>
            </w:r>
            <w:r>
              <w:rPr>
                <w:rFonts w:ascii="Times New Roman" w:eastAsia="Times New Roman" w:hAnsi="Times New Roman"/>
                <w:color w:val="000000"/>
              </w:rPr>
              <w:t> </w:t>
            </w:r>
            <w:r w:rsidRPr="00174794">
              <w:rPr>
                <w:rFonts w:ascii="Times New Roman" w:eastAsia="Times New Roman" w:hAnsi="Times New Roman"/>
                <w:color w:val="000000"/>
              </w:rPr>
              <w:t>434</w:t>
            </w:r>
            <w:r>
              <w:rPr>
                <w:rFonts w:ascii="Times New Roman" w:eastAsia="Times New Roman" w:hAnsi="Times New Roman"/>
                <w:color w:val="000000"/>
              </w:rPr>
              <w:t>,1</w:t>
            </w:r>
          </w:p>
        </w:tc>
      </w:tr>
      <w:tr w:rsidR="002F3AB3" w:rsidTr="00501990">
        <w:trPr>
          <w:trHeight w:hRule="exact" w:val="1130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B3" w:rsidRDefault="002F3AB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AB3" w:rsidRDefault="002F3AB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F3AB3" w:rsidRDefault="002F3AB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отклонения</w:t>
            </w:r>
          </w:p>
        </w:tc>
        <w:tc>
          <w:tcPr>
            <w:tcW w:w="1701" w:type="dxa"/>
            <w:vMerge/>
            <w:tcBorders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F3AB3" w:rsidRDefault="002F3A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F3AB3" w:rsidRDefault="00174794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-268,50</w:t>
            </w:r>
          </w:p>
        </w:tc>
        <w:tc>
          <w:tcPr>
            <w:tcW w:w="1559" w:type="dxa"/>
            <w:vMerge/>
            <w:tcBorders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F3AB3" w:rsidRDefault="002F3AB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F3AB3" w:rsidRDefault="00174794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-24 953,6</w:t>
            </w:r>
          </w:p>
        </w:tc>
      </w:tr>
    </w:tbl>
    <w:p w:rsidR="00D452D3" w:rsidRDefault="00D452D3">
      <w:pPr>
        <w:tabs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2D3" w:rsidRDefault="007705C8">
      <w:pPr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по генерирующему объекту в соответствии с п. 37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7"/>
        <w:gridCol w:w="992"/>
        <w:gridCol w:w="992"/>
      </w:tblGrid>
      <w:tr w:rsidR="00417689" w:rsidTr="00417689">
        <w:trPr>
          <w:trHeight w:val="505"/>
        </w:trPr>
        <w:tc>
          <w:tcPr>
            <w:tcW w:w="8217" w:type="dxa"/>
            <w:vAlign w:val="center"/>
          </w:tcPr>
          <w:p w:rsidR="00417689" w:rsidRDefault="00417689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417689" w:rsidRDefault="00417689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2025</w:t>
            </w:r>
          </w:p>
        </w:tc>
        <w:tc>
          <w:tcPr>
            <w:tcW w:w="992" w:type="dxa"/>
          </w:tcPr>
          <w:p w:rsidR="00417689" w:rsidRDefault="00417689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 2025</w:t>
            </w:r>
          </w:p>
        </w:tc>
      </w:tr>
      <w:tr w:rsidR="00417689" w:rsidTr="00417689">
        <w:tc>
          <w:tcPr>
            <w:tcW w:w="8217" w:type="dxa"/>
            <w:vAlign w:val="center"/>
          </w:tcPr>
          <w:p w:rsidR="00417689" w:rsidRDefault="00417689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Style w:val="afe"/>
                <w:rFonts w:ascii="Times New Roman" w:hAnsi="Times New Roman"/>
                <w:i w:val="0"/>
                <w:color w:val="000000"/>
              </w:rPr>
              <w:t>Установленная мощность генерирующего оборудования, МВт</w:t>
            </w:r>
          </w:p>
        </w:tc>
        <w:tc>
          <w:tcPr>
            <w:tcW w:w="992" w:type="dxa"/>
            <w:vAlign w:val="center"/>
          </w:tcPr>
          <w:p w:rsidR="00417689" w:rsidRDefault="00417689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7,43</w:t>
            </w:r>
          </w:p>
        </w:tc>
        <w:tc>
          <w:tcPr>
            <w:tcW w:w="992" w:type="dxa"/>
          </w:tcPr>
          <w:p w:rsidR="00417689" w:rsidRDefault="00417689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7,43</w:t>
            </w:r>
          </w:p>
        </w:tc>
      </w:tr>
      <w:tr w:rsidR="00417689" w:rsidTr="00417689">
        <w:tc>
          <w:tcPr>
            <w:tcW w:w="8217" w:type="dxa"/>
            <w:vAlign w:val="center"/>
          </w:tcPr>
          <w:p w:rsidR="00417689" w:rsidRDefault="00417689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Style w:val="afe"/>
                <w:rFonts w:ascii="Times New Roman" w:hAnsi="Times New Roman"/>
                <w:i w:val="0"/>
                <w:color w:val="000000"/>
              </w:rPr>
              <w:t>Объем производства электрической энергии, млн.кВтч</w:t>
            </w:r>
          </w:p>
        </w:tc>
        <w:tc>
          <w:tcPr>
            <w:tcW w:w="992" w:type="dxa"/>
            <w:vAlign w:val="center"/>
          </w:tcPr>
          <w:p w:rsidR="00417689" w:rsidRDefault="00417689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16,183</w:t>
            </w:r>
          </w:p>
        </w:tc>
        <w:tc>
          <w:tcPr>
            <w:tcW w:w="992" w:type="dxa"/>
          </w:tcPr>
          <w:p w:rsidR="00417689" w:rsidRDefault="00417689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14,980</w:t>
            </w:r>
          </w:p>
        </w:tc>
      </w:tr>
      <w:tr w:rsidR="00417689" w:rsidTr="00417689">
        <w:trPr>
          <w:trHeight w:val="686"/>
        </w:trPr>
        <w:tc>
          <w:tcPr>
            <w:tcW w:w="8217" w:type="dxa"/>
            <w:vAlign w:val="center"/>
          </w:tcPr>
          <w:p w:rsidR="00417689" w:rsidRDefault="00417689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Style w:val="afe"/>
                <w:rFonts w:ascii="Times New Roman" w:hAnsi="Times New Roman"/>
                <w:i w:val="0"/>
                <w:color w:val="000000"/>
              </w:rPr>
              <w:t xml:space="preserve">Удельный расход условного топлива на выработку 1 кВт·ч электрической энергии, </w:t>
            </w:r>
            <w:r>
              <w:rPr>
                <w:rFonts w:ascii="Times New Roman" w:hAnsi="Times New Roman"/>
              </w:rPr>
              <w:t>гут/кВтч</w:t>
            </w:r>
          </w:p>
        </w:tc>
        <w:tc>
          <w:tcPr>
            <w:tcW w:w="992" w:type="dxa"/>
            <w:vAlign w:val="center"/>
          </w:tcPr>
          <w:p w:rsidR="00417689" w:rsidRDefault="00417689" w:rsidP="00417689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352,</w:t>
            </w: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992" w:type="dxa"/>
            <w:vAlign w:val="center"/>
          </w:tcPr>
          <w:p w:rsidR="00417689" w:rsidRDefault="00417689" w:rsidP="00417689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351,45</w:t>
            </w:r>
          </w:p>
        </w:tc>
      </w:tr>
      <w:tr w:rsidR="00417689" w:rsidTr="004965F1">
        <w:trPr>
          <w:trHeight w:val="646"/>
        </w:trPr>
        <w:tc>
          <w:tcPr>
            <w:tcW w:w="9209" w:type="dxa"/>
            <w:gridSpan w:val="2"/>
            <w:vAlign w:val="center"/>
          </w:tcPr>
          <w:p w:rsidR="00417689" w:rsidRDefault="00417689" w:rsidP="00417689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Style w:val="afe"/>
                <w:rFonts w:ascii="Times New Roman" w:hAnsi="Times New Roman"/>
                <w:i w:val="0"/>
                <w:color w:val="000000"/>
              </w:rPr>
              <w:t>Фактические расходы на производство 1 кВт·ч электрической энергии, руб./кВтч</w:t>
            </w:r>
          </w:p>
        </w:tc>
        <w:tc>
          <w:tcPr>
            <w:tcW w:w="992" w:type="dxa"/>
          </w:tcPr>
          <w:p w:rsidR="00417689" w:rsidRDefault="00D74317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32,59</w:t>
            </w:r>
          </w:p>
        </w:tc>
      </w:tr>
    </w:tbl>
    <w:p w:rsidR="00D452D3" w:rsidRDefault="00D452D3">
      <w:pPr>
        <w:tabs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2D3" w:rsidRPr="00624107" w:rsidRDefault="007705C8" w:rsidP="00624107">
      <w:pPr>
        <w:pStyle w:val="a3"/>
        <w:numPr>
          <w:ilvl w:val="0"/>
          <w:numId w:val="2"/>
        </w:numPr>
        <w:tabs>
          <w:tab w:val="left" w:pos="851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624107">
        <w:rPr>
          <w:rFonts w:ascii="Times New Roman" w:hAnsi="Times New Roman"/>
          <w:sz w:val="24"/>
          <w:szCs w:val="24"/>
        </w:rPr>
        <w:t>п.40 Информация об объеме продажи электроэнергии и мощности ГП на 2025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7"/>
        <w:gridCol w:w="3969"/>
        <w:gridCol w:w="3402"/>
      </w:tblGrid>
      <w:tr w:rsidR="00D452D3">
        <w:trPr>
          <w:trHeight w:val="620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3969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продажи электрической энергии гарантирующему поставщику, млн.кВтч</w:t>
            </w:r>
          </w:p>
        </w:tc>
        <w:tc>
          <w:tcPr>
            <w:tcW w:w="3402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Величина мощности, соответствующая продаже электрической энергии гарантирующему поставщику, МВт</w:t>
            </w:r>
          </w:p>
        </w:tc>
      </w:tr>
      <w:tr w:rsidR="00D452D3">
        <w:trPr>
          <w:trHeight w:hRule="exact" w:val="292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3969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15,296</w:t>
            </w:r>
          </w:p>
        </w:tc>
        <w:tc>
          <w:tcPr>
            <w:tcW w:w="3402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D452D3" w:rsidRDefault="007705C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7,43</w:t>
            </w:r>
          </w:p>
        </w:tc>
      </w:tr>
      <w:tr w:rsidR="00624107">
        <w:trPr>
          <w:trHeight w:hRule="exact" w:val="292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107" w:rsidRDefault="00624107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3969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624107" w:rsidRDefault="00417689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14,195</w:t>
            </w:r>
          </w:p>
        </w:tc>
        <w:tc>
          <w:tcPr>
            <w:tcW w:w="3402" w:type="dxa"/>
            <w:tcBorders>
              <w:top w:val="single" w:sz="8" w:space="0" w:color="000000"/>
              <w:left w:val="none" w:sz="255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624107" w:rsidRDefault="00417689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7,43</w:t>
            </w:r>
          </w:p>
        </w:tc>
      </w:tr>
    </w:tbl>
    <w:p w:rsidR="00D452D3" w:rsidRDefault="00D452D3">
      <w:pPr>
        <w:tabs>
          <w:tab w:val="left" w:pos="993"/>
        </w:tabs>
        <w:ind w:firstLine="709"/>
        <w:jc w:val="both"/>
        <w:rPr>
          <w:rFonts w:ascii="Times New Roman" w:hAnsi="Times New Roman"/>
          <w:sz w:val="2"/>
          <w:szCs w:val="2"/>
        </w:rPr>
      </w:pPr>
    </w:p>
    <w:p w:rsidR="00FF5BC6" w:rsidRDefault="00FF5BC6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5BC6" w:rsidRDefault="00FF5BC6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2D3" w:rsidRDefault="007705C8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Информация в соответствии с п.п б) п. 12.  Структура и объем затрат на производство и реализацию товаров (работ, услуг):</w:t>
      </w:r>
    </w:p>
    <w:tbl>
      <w:tblPr>
        <w:tblW w:w="96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3"/>
        <w:gridCol w:w="1418"/>
        <w:gridCol w:w="1418"/>
      </w:tblGrid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 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Факт 2025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Выручка от регулируемой деятельности (тыс. руб.)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593 206,6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E07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550 547,1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Себестоимость производимых товаров (оказываемых услуг), управленческие расходы (тыс.руб.):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513 888,7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E0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B22">
              <w:rPr>
                <w:rFonts w:ascii="Times New Roman" w:hAnsi="Times New Roman"/>
                <w:sz w:val="24"/>
                <w:szCs w:val="24"/>
                <w:lang w:eastAsia="ru-RU"/>
              </w:rPr>
              <w:t>488 265,3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расходы на дизельное топливо (тыс.руб.)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401 387,7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02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78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376 434,1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 приобретения дизельного топлива (тыс.т)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3,71399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0278B6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3,44549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средневзвешенная стоимость 1 тонны (руб./т)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108 074,6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02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109 254,3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расходы на оплату труда и отчисления на социальные нужды (тыс.руб.)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67 279,9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BF6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67C3">
              <w:rPr>
                <w:rFonts w:ascii="Times New Roman" w:hAnsi="Times New Roman"/>
                <w:sz w:val="24"/>
                <w:szCs w:val="24"/>
                <w:lang w:eastAsia="ru-RU"/>
              </w:rPr>
              <w:t>70 300,7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расходы на амортизацию основных производственных средств (тыс.руб.)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8 773,0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BF6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67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7 647,4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прочие расходы (тыс.руб.)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36 448,1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8D0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  <w:r w:rsidR="008400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883,1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Чистая прибыль (тыс. руб.)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70 877,6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E07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3 150,3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Валовая прибыль (убытки) от продажи товаров и услуг по регулируемому виду деятельности (тыс. руб.)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79 317,9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E0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62 281,8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 вырабатываемой электроэнергии в рамках осуществления регулируемой деятельности (млн. кВтч)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16,183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65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14,980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 электроэнергии, отпускаемой потребителям (млн. кВтч)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15,296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65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14,195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Среднесписочная численность основного производственного персонала (чел.)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027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Среднесписочная численность административно-управленческого персонала (чел.)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027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BC6" w:rsidTr="00FF5BC6">
        <w:tc>
          <w:tcPr>
            <w:tcW w:w="6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расход дизельного топлива на единицу электроэнергии, отпускаемой потребителями по договорам (гут/кВтч)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FF5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352,07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C6" w:rsidRDefault="0065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351,45</w:t>
            </w:r>
          </w:p>
          <w:p w:rsidR="0065768E" w:rsidRDefault="00657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452D3" w:rsidRDefault="00D452D3"/>
    <w:sectPr w:rsidR="00D452D3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5C8" w:rsidRDefault="007705C8">
      <w:pPr>
        <w:spacing w:after="0" w:line="240" w:lineRule="auto"/>
      </w:pPr>
      <w:r>
        <w:separator/>
      </w:r>
    </w:p>
  </w:endnote>
  <w:endnote w:type="continuationSeparator" w:id="0">
    <w:p w:rsidR="007705C8" w:rsidRDefault="0077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5C8" w:rsidRDefault="007705C8">
      <w:pPr>
        <w:spacing w:after="0" w:line="240" w:lineRule="auto"/>
      </w:pPr>
      <w:r>
        <w:separator/>
      </w:r>
    </w:p>
  </w:footnote>
  <w:footnote w:type="continuationSeparator" w:id="0">
    <w:p w:rsidR="007705C8" w:rsidRDefault="00770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81D28"/>
    <w:multiLevelType w:val="hybridMultilevel"/>
    <w:tmpl w:val="635AC9F2"/>
    <w:lvl w:ilvl="0" w:tplc="CD2A3E2E">
      <w:start w:val="3"/>
      <w:numFmt w:val="decimal"/>
      <w:lvlText w:val="%1."/>
      <w:lvlJc w:val="left"/>
      <w:pPr>
        <w:ind w:left="1080" w:hanging="360"/>
      </w:pPr>
    </w:lvl>
    <w:lvl w:ilvl="1" w:tplc="F3BC269A">
      <w:start w:val="1"/>
      <w:numFmt w:val="lowerLetter"/>
      <w:lvlText w:val="%2."/>
      <w:lvlJc w:val="left"/>
      <w:pPr>
        <w:ind w:left="1800" w:hanging="360"/>
      </w:pPr>
    </w:lvl>
    <w:lvl w:ilvl="2" w:tplc="61767B02">
      <w:start w:val="1"/>
      <w:numFmt w:val="lowerRoman"/>
      <w:lvlText w:val="%3."/>
      <w:lvlJc w:val="right"/>
      <w:pPr>
        <w:ind w:left="2520" w:hanging="180"/>
      </w:pPr>
    </w:lvl>
    <w:lvl w:ilvl="3" w:tplc="795071E4">
      <w:start w:val="1"/>
      <w:numFmt w:val="decimal"/>
      <w:lvlText w:val="%4."/>
      <w:lvlJc w:val="left"/>
      <w:pPr>
        <w:ind w:left="3240" w:hanging="360"/>
      </w:pPr>
    </w:lvl>
    <w:lvl w:ilvl="4" w:tplc="D5465D0C">
      <w:start w:val="1"/>
      <w:numFmt w:val="lowerLetter"/>
      <w:lvlText w:val="%5."/>
      <w:lvlJc w:val="left"/>
      <w:pPr>
        <w:ind w:left="3960" w:hanging="360"/>
      </w:pPr>
    </w:lvl>
    <w:lvl w:ilvl="5" w:tplc="F300FC6E">
      <w:start w:val="1"/>
      <w:numFmt w:val="lowerRoman"/>
      <w:lvlText w:val="%6."/>
      <w:lvlJc w:val="right"/>
      <w:pPr>
        <w:ind w:left="4680" w:hanging="180"/>
      </w:pPr>
    </w:lvl>
    <w:lvl w:ilvl="6" w:tplc="9CE4865C">
      <w:start w:val="1"/>
      <w:numFmt w:val="decimal"/>
      <w:lvlText w:val="%7."/>
      <w:lvlJc w:val="left"/>
      <w:pPr>
        <w:ind w:left="5400" w:hanging="360"/>
      </w:pPr>
    </w:lvl>
    <w:lvl w:ilvl="7" w:tplc="0D721C48">
      <w:start w:val="1"/>
      <w:numFmt w:val="lowerLetter"/>
      <w:lvlText w:val="%8."/>
      <w:lvlJc w:val="left"/>
      <w:pPr>
        <w:ind w:left="6120" w:hanging="360"/>
      </w:pPr>
    </w:lvl>
    <w:lvl w:ilvl="8" w:tplc="73CE3DC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E23DD"/>
    <w:multiLevelType w:val="hybridMultilevel"/>
    <w:tmpl w:val="3C4A331A"/>
    <w:lvl w:ilvl="0" w:tplc="FB022E24">
      <w:start w:val="1"/>
      <w:numFmt w:val="decimal"/>
      <w:lvlText w:val="%1."/>
      <w:lvlJc w:val="left"/>
      <w:pPr>
        <w:ind w:left="1080" w:hanging="360"/>
      </w:pPr>
    </w:lvl>
    <w:lvl w:ilvl="1" w:tplc="9D9C1B00">
      <w:start w:val="1"/>
      <w:numFmt w:val="lowerLetter"/>
      <w:lvlText w:val="%2."/>
      <w:lvlJc w:val="left"/>
      <w:pPr>
        <w:ind w:left="1800" w:hanging="360"/>
      </w:pPr>
    </w:lvl>
    <w:lvl w:ilvl="2" w:tplc="39284520">
      <w:start w:val="1"/>
      <w:numFmt w:val="lowerRoman"/>
      <w:lvlText w:val="%3."/>
      <w:lvlJc w:val="right"/>
      <w:pPr>
        <w:ind w:left="2520" w:hanging="180"/>
      </w:pPr>
    </w:lvl>
    <w:lvl w:ilvl="3" w:tplc="72744B5E">
      <w:start w:val="1"/>
      <w:numFmt w:val="decimal"/>
      <w:lvlText w:val="%4."/>
      <w:lvlJc w:val="left"/>
      <w:pPr>
        <w:ind w:left="3240" w:hanging="360"/>
      </w:pPr>
    </w:lvl>
    <w:lvl w:ilvl="4" w:tplc="DF6AA408">
      <w:start w:val="1"/>
      <w:numFmt w:val="lowerLetter"/>
      <w:lvlText w:val="%5."/>
      <w:lvlJc w:val="left"/>
      <w:pPr>
        <w:ind w:left="3960" w:hanging="360"/>
      </w:pPr>
    </w:lvl>
    <w:lvl w:ilvl="5" w:tplc="41C6C11A">
      <w:start w:val="1"/>
      <w:numFmt w:val="lowerRoman"/>
      <w:lvlText w:val="%6."/>
      <w:lvlJc w:val="right"/>
      <w:pPr>
        <w:ind w:left="4680" w:hanging="180"/>
      </w:pPr>
    </w:lvl>
    <w:lvl w:ilvl="6" w:tplc="7ECCD468">
      <w:start w:val="1"/>
      <w:numFmt w:val="decimal"/>
      <w:lvlText w:val="%7."/>
      <w:lvlJc w:val="left"/>
      <w:pPr>
        <w:ind w:left="5400" w:hanging="360"/>
      </w:pPr>
    </w:lvl>
    <w:lvl w:ilvl="7" w:tplc="4D38E7DC">
      <w:start w:val="1"/>
      <w:numFmt w:val="lowerLetter"/>
      <w:lvlText w:val="%8."/>
      <w:lvlJc w:val="left"/>
      <w:pPr>
        <w:ind w:left="6120" w:hanging="360"/>
      </w:pPr>
    </w:lvl>
    <w:lvl w:ilvl="8" w:tplc="6B306DAC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269DB"/>
    <w:multiLevelType w:val="hybridMultilevel"/>
    <w:tmpl w:val="A3B49C5E"/>
    <w:lvl w:ilvl="0" w:tplc="3FBEB206">
      <w:start w:val="1"/>
      <w:numFmt w:val="decimal"/>
      <w:lvlText w:val="%1."/>
      <w:lvlJc w:val="left"/>
      <w:pPr>
        <w:ind w:left="1080" w:hanging="360"/>
      </w:pPr>
    </w:lvl>
    <w:lvl w:ilvl="1" w:tplc="2AF0A7A4">
      <w:start w:val="1"/>
      <w:numFmt w:val="lowerLetter"/>
      <w:lvlText w:val="%2."/>
      <w:lvlJc w:val="left"/>
      <w:pPr>
        <w:ind w:left="1800" w:hanging="360"/>
      </w:pPr>
    </w:lvl>
    <w:lvl w:ilvl="2" w:tplc="DDE4F7EE">
      <w:start w:val="1"/>
      <w:numFmt w:val="lowerRoman"/>
      <w:lvlText w:val="%3."/>
      <w:lvlJc w:val="right"/>
      <w:pPr>
        <w:ind w:left="2520" w:hanging="180"/>
      </w:pPr>
    </w:lvl>
    <w:lvl w:ilvl="3" w:tplc="055E6B94">
      <w:start w:val="1"/>
      <w:numFmt w:val="decimal"/>
      <w:lvlText w:val="%4."/>
      <w:lvlJc w:val="left"/>
      <w:pPr>
        <w:ind w:left="3240" w:hanging="360"/>
      </w:pPr>
    </w:lvl>
    <w:lvl w:ilvl="4" w:tplc="784C84B4">
      <w:start w:val="1"/>
      <w:numFmt w:val="lowerLetter"/>
      <w:lvlText w:val="%5."/>
      <w:lvlJc w:val="left"/>
      <w:pPr>
        <w:ind w:left="3960" w:hanging="360"/>
      </w:pPr>
    </w:lvl>
    <w:lvl w:ilvl="5" w:tplc="66E83FDA">
      <w:start w:val="1"/>
      <w:numFmt w:val="lowerRoman"/>
      <w:lvlText w:val="%6."/>
      <w:lvlJc w:val="right"/>
      <w:pPr>
        <w:ind w:left="4680" w:hanging="180"/>
      </w:pPr>
    </w:lvl>
    <w:lvl w:ilvl="6" w:tplc="FDF07FBA">
      <w:start w:val="1"/>
      <w:numFmt w:val="decimal"/>
      <w:lvlText w:val="%7."/>
      <w:lvlJc w:val="left"/>
      <w:pPr>
        <w:ind w:left="5400" w:hanging="360"/>
      </w:pPr>
    </w:lvl>
    <w:lvl w:ilvl="7" w:tplc="66820636">
      <w:start w:val="1"/>
      <w:numFmt w:val="lowerLetter"/>
      <w:lvlText w:val="%8."/>
      <w:lvlJc w:val="left"/>
      <w:pPr>
        <w:ind w:left="6120" w:hanging="360"/>
      </w:pPr>
    </w:lvl>
    <w:lvl w:ilvl="8" w:tplc="83AE0E9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E550C2"/>
    <w:multiLevelType w:val="hybridMultilevel"/>
    <w:tmpl w:val="B1AA402A"/>
    <w:lvl w:ilvl="0" w:tplc="E8FA69AC">
      <w:start w:val="1"/>
      <w:numFmt w:val="decimal"/>
      <w:lvlText w:val="%1."/>
      <w:lvlJc w:val="left"/>
      <w:pPr>
        <w:ind w:left="720" w:hanging="360"/>
      </w:pPr>
    </w:lvl>
    <w:lvl w:ilvl="1" w:tplc="885236C2">
      <w:start w:val="1"/>
      <w:numFmt w:val="lowerLetter"/>
      <w:lvlText w:val="%2."/>
      <w:lvlJc w:val="left"/>
      <w:pPr>
        <w:ind w:left="1440" w:hanging="360"/>
      </w:pPr>
    </w:lvl>
    <w:lvl w:ilvl="2" w:tplc="0CF46BC2">
      <w:start w:val="1"/>
      <w:numFmt w:val="lowerRoman"/>
      <w:lvlText w:val="%3."/>
      <w:lvlJc w:val="right"/>
      <w:pPr>
        <w:ind w:left="2160" w:hanging="180"/>
      </w:pPr>
    </w:lvl>
    <w:lvl w:ilvl="3" w:tplc="7E5C2FA6">
      <w:start w:val="1"/>
      <w:numFmt w:val="decimal"/>
      <w:lvlText w:val="%4."/>
      <w:lvlJc w:val="left"/>
      <w:pPr>
        <w:ind w:left="2880" w:hanging="360"/>
      </w:pPr>
    </w:lvl>
    <w:lvl w:ilvl="4" w:tplc="6C1CE2F0">
      <w:start w:val="1"/>
      <w:numFmt w:val="lowerLetter"/>
      <w:lvlText w:val="%5."/>
      <w:lvlJc w:val="left"/>
      <w:pPr>
        <w:ind w:left="3600" w:hanging="360"/>
      </w:pPr>
    </w:lvl>
    <w:lvl w:ilvl="5" w:tplc="B314A448">
      <w:start w:val="1"/>
      <w:numFmt w:val="lowerRoman"/>
      <w:lvlText w:val="%6."/>
      <w:lvlJc w:val="right"/>
      <w:pPr>
        <w:ind w:left="4320" w:hanging="180"/>
      </w:pPr>
    </w:lvl>
    <w:lvl w:ilvl="6" w:tplc="F1B40CD0">
      <w:start w:val="1"/>
      <w:numFmt w:val="decimal"/>
      <w:lvlText w:val="%7."/>
      <w:lvlJc w:val="left"/>
      <w:pPr>
        <w:ind w:left="5040" w:hanging="360"/>
      </w:pPr>
    </w:lvl>
    <w:lvl w:ilvl="7" w:tplc="FB1CE5C0">
      <w:start w:val="1"/>
      <w:numFmt w:val="lowerLetter"/>
      <w:lvlText w:val="%8."/>
      <w:lvlJc w:val="left"/>
      <w:pPr>
        <w:ind w:left="5760" w:hanging="360"/>
      </w:pPr>
    </w:lvl>
    <w:lvl w:ilvl="8" w:tplc="84A2B5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034B0"/>
    <w:multiLevelType w:val="multilevel"/>
    <w:tmpl w:val="E15C43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483900BE"/>
    <w:multiLevelType w:val="hybridMultilevel"/>
    <w:tmpl w:val="565687E6"/>
    <w:lvl w:ilvl="0" w:tplc="F6E2F462">
      <w:start w:val="1"/>
      <w:numFmt w:val="decimal"/>
      <w:lvlText w:val="%1."/>
      <w:lvlJc w:val="left"/>
      <w:pPr>
        <w:ind w:left="1080" w:hanging="360"/>
      </w:pPr>
    </w:lvl>
    <w:lvl w:ilvl="1" w:tplc="0212CA8A">
      <w:start w:val="1"/>
      <w:numFmt w:val="lowerLetter"/>
      <w:lvlText w:val="%2."/>
      <w:lvlJc w:val="left"/>
      <w:pPr>
        <w:ind w:left="1800" w:hanging="360"/>
      </w:pPr>
    </w:lvl>
    <w:lvl w:ilvl="2" w:tplc="AA669D54">
      <w:start w:val="1"/>
      <w:numFmt w:val="lowerRoman"/>
      <w:lvlText w:val="%3."/>
      <w:lvlJc w:val="right"/>
      <w:pPr>
        <w:ind w:left="2520" w:hanging="180"/>
      </w:pPr>
    </w:lvl>
    <w:lvl w:ilvl="3" w:tplc="0D1AE3A6">
      <w:start w:val="1"/>
      <w:numFmt w:val="decimal"/>
      <w:lvlText w:val="%4."/>
      <w:lvlJc w:val="left"/>
      <w:pPr>
        <w:ind w:left="3240" w:hanging="360"/>
      </w:pPr>
    </w:lvl>
    <w:lvl w:ilvl="4" w:tplc="00D08B4C">
      <w:start w:val="1"/>
      <w:numFmt w:val="lowerLetter"/>
      <w:lvlText w:val="%5."/>
      <w:lvlJc w:val="left"/>
      <w:pPr>
        <w:ind w:left="3960" w:hanging="360"/>
      </w:pPr>
    </w:lvl>
    <w:lvl w:ilvl="5" w:tplc="7A6C0AA0">
      <w:start w:val="1"/>
      <w:numFmt w:val="lowerRoman"/>
      <w:lvlText w:val="%6."/>
      <w:lvlJc w:val="right"/>
      <w:pPr>
        <w:ind w:left="4680" w:hanging="180"/>
      </w:pPr>
    </w:lvl>
    <w:lvl w:ilvl="6" w:tplc="170A3576">
      <w:start w:val="1"/>
      <w:numFmt w:val="decimal"/>
      <w:lvlText w:val="%7."/>
      <w:lvlJc w:val="left"/>
      <w:pPr>
        <w:ind w:left="5400" w:hanging="360"/>
      </w:pPr>
    </w:lvl>
    <w:lvl w:ilvl="7" w:tplc="79F64754">
      <w:start w:val="1"/>
      <w:numFmt w:val="lowerLetter"/>
      <w:lvlText w:val="%8."/>
      <w:lvlJc w:val="left"/>
      <w:pPr>
        <w:ind w:left="6120" w:hanging="360"/>
      </w:pPr>
    </w:lvl>
    <w:lvl w:ilvl="8" w:tplc="C9566250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1922B4"/>
    <w:multiLevelType w:val="multilevel"/>
    <w:tmpl w:val="BADC2CF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65426FC2"/>
    <w:multiLevelType w:val="hybridMultilevel"/>
    <w:tmpl w:val="744C0348"/>
    <w:lvl w:ilvl="0" w:tplc="18863082">
      <w:start w:val="1"/>
      <w:numFmt w:val="decimal"/>
      <w:lvlText w:val="%1."/>
      <w:lvlJc w:val="left"/>
      <w:pPr>
        <w:ind w:left="1080" w:hanging="360"/>
      </w:pPr>
    </w:lvl>
    <w:lvl w:ilvl="1" w:tplc="4F32BD98">
      <w:start w:val="1"/>
      <w:numFmt w:val="lowerLetter"/>
      <w:lvlText w:val="%2."/>
      <w:lvlJc w:val="left"/>
      <w:pPr>
        <w:ind w:left="1800" w:hanging="360"/>
      </w:pPr>
    </w:lvl>
    <w:lvl w:ilvl="2" w:tplc="F61636FC">
      <w:start w:val="1"/>
      <w:numFmt w:val="lowerRoman"/>
      <w:lvlText w:val="%3."/>
      <w:lvlJc w:val="right"/>
      <w:pPr>
        <w:ind w:left="2520" w:hanging="180"/>
      </w:pPr>
    </w:lvl>
    <w:lvl w:ilvl="3" w:tplc="F26CBCB8">
      <w:start w:val="1"/>
      <w:numFmt w:val="decimal"/>
      <w:lvlText w:val="%4."/>
      <w:lvlJc w:val="left"/>
      <w:pPr>
        <w:ind w:left="3240" w:hanging="360"/>
      </w:pPr>
    </w:lvl>
    <w:lvl w:ilvl="4" w:tplc="79A4FD06">
      <w:start w:val="1"/>
      <w:numFmt w:val="lowerLetter"/>
      <w:lvlText w:val="%5."/>
      <w:lvlJc w:val="left"/>
      <w:pPr>
        <w:ind w:left="3960" w:hanging="360"/>
      </w:pPr>
    </w:lvl>
    <w:lvl w:ilvl="5" w:tplc="93B85D48">
      <w:start w:val="1"/>
      <w:numFmt w:val="lowerRoman"/>
      <w:lvlText w:val="%6."/>
      <w:lvlJc w:val="right"/>
      <w:pPr>
        <w:ind w:left="4680" w:hanging="180"/>
      </w:pPr>
    </w:lvl>
    <w:lvl w:ilvl="6" w:tplc="15B878AC">
      <w:start w:val="1"/>
      <w:numFmt w:val="decimal"/>
      <w:lvlText w:val="%7."/>
      <w:lvlJc w:val="left"/>
      <w:pPr>
        <w:ind w:left="5400" w:hanging="360"/>
      </w:pPr>
    </w:lvl>
    <w:lvl w:ilvl="7" w:tplc="D50CE2EC">
      <w:start w:val="1"/>
      <w:numFmt w:val="lowerLetter"/>
      <w:lvlText w:val="%8."/>
      <w:lvlJc w:val="left"/>
      <w:pPr>
        <w:ind w:left="6120" w:hanging="360"/>
      </w:pPr>
    </w:lvl>
    <w:lvl w:ilvl="8" w:tplc="089A685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4211B1"/>
    <w:multiLevelType w:val="multilevel"/>
    <w:tmpl w:val="91980BF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D3"/>
    <w:rsid w:val="000278B6"/>
    <w:rsid w:val="00174794"/>
    <w:rsid w:val="002F3AB3"/>
    <w:rsid w:val="00417689"/>
    <w:rsid w:val="0046122A"/>
    <w:rsid w:val="00501990"/>
    <w:rsid w:val="0051552B"/>
    <w:rsid w:val="00624107"/>
    <w:rsid w:val="0065768E"/>
    <w:rsid w:val="007705C8"/>
    <w:rsid w:val="007A1194"/>
    <w:rsid w:val="008400C4"/>
    <w:rsid w:val="008D0375"/>
    <w:rsid w:val="009142A3"/>
    <w:rsid w:val="00A838A8"/>
    <w:rsid w:val="00BF67C3"/>
    <w:rsid w:val="00CB1A92"/>
    <w:rsid w:val="00D452D3"/>
    <w:rsid w:val="00D74317"/>
    <w:rsid w:val="00E07B22"/>
    <w:rsid w:val="00EA74E3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76225-9049-41E4-A4FA-C9A3757C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1">
    <w:name w:val="s_1"/>
    <w:basedOn w:val="a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paragraph" w:customStyle="1" w:styleId="afc">
    <w:name w:val="Нормальный (таблица)"/>
    <w:basedOn w:val="a"/>
    <w:next w:val="a"/>
    <w:uiPriority w:val="99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fe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D3CD2AEB</Template>
  <TotalTime>54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Архэнерго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Северинова</dc:creator>
  <cp:lastModifiedBy>Переломова Мария Николаевна</cp:lastModifiedBy>
  <cp:revision>21</cp:revision>
  <dcterms:created xsi:type="dcterms:W3CDTF">2026-03-05T12:06:00Z</dcterms:created>
  <dcterms:modified xsi:type="dcterms:W3CDTF">2026-03-05T13:15:00Z</dcterms:modified>
  <cp:version>1048576</cp:version>
</cp:coreProperties>
</file>